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0FAC" w14:textId="77777777" w:rsidR="00976455" w:rsidRPr="00976455" w:rsidRDefault="00976455" w:rsidP="00976455">
      <w:pPr>
        <w:shd w:val="clear" w:color="auto" w:fill="FFFFFF"/>
        <w:spacing w:after="300" w:line="360" w:lineRule="atLeast"/>
        <w:outlineLvl w:val="0"/>
        <w:rPr>
          <w:rFonts w:ascii="ltr-font" w:eastAsia="Times New Roman" w:hAnsi="ltr-font" w:cs="Times New Roman"/>
          <w:b/>
          <w:bCs/>
          <w:color w:val="414141"/>
          <w:kern w:val="36"/>
          <w:sz w:val="27"/>
          <w:szCs w:val="27"/>
        </w:rPr>
      </w:pPr>
      <w:r w:rsidRPr="00976455">
        <w:rPr>
          <w:rFonts w:ascii="ltr-font" w:eastAsia="Times New Roman" w:hAnsi="ltr-font" w:cs="Times New Roman"/>
          <w:b/>
          <w:bCs/>
          <w:color w:val="414141"/>
          <w:kern w:val="36"/>
          <w:sz w:val="27"/>
          <w:szCs w:val="27"/>
        </w:rPr>
        <w:t>A simple and efficient method for solving multi-objective programming problems and multi-objective optimal controls</w:t>
      </w:r>
    </w:p>
    <w:p w14:paraId="5B990130" w14:textId="77777777" w:rsidR="00976455" w:rsidRPr="00976455" w:rsidRDefault="00976455" w:rsidP="00976455">
      <w:pPr>
        <w:shd w:val="clear" w:color="auto" w:fill="FFFFFF"/>
        <w:spacing w:after="45" w:line="240" w:lineRule="auto"/>
        <w:rPr>
          <w:rFonts w:ascii="ltr-font" w:eastAsia="Times New Roman" w:hAnsi="ltr-font" w:cs="Times New Roman"/>
          <w:color w:val="333333"/>
          <w:sz w:val="21"/>
          <w:szCs w:val="21"/>
        </w:rPr>
      </w:pPr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 xml:space="preserve">Document </w:t>
      </w:r>
      <w:proofErr w:type="gramStart"/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>Type :</w:t>
      </w:r>
      <w:proofErr w:type="gramEnd"/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 xml:space="preserve"> Full Length Article</w:t>
      </w:r>
    </w:p>
    <w:p w14:paraId="17CF8820" w14:textId="77777777" w:rsidR="00976455" w:rsidRPr="00976455" w:rsidRDefault="00976455" w:rsidP="00976455">
      <w:pPr>
        <w:shd w:val="clear" w:color="auto" w:fill="FFFFFF"/>
        <w:spacing w:before="180" w:after="0" w:line="240" w:lineRule="auto"/>
        <w:ind w:left="-30" w:right="-30"/>
        <w:rPr>
          <w:rFonts w:ascii="ltr-font" w:eastAsia="Times New Roman" w:hAnsi="ltr-font" w:cs="Times New Roman"/>
          <w:color w:val="333333"/>
          <w:sz w:val="21"/>
          <w:szCs w:val="21"/>
        </w:rPr>
      </w:pPr>
      <w:r w:rsidRPr="00976455">
        <w:rPr>
          <w:rFonts w:ascii="ltr-font" w:eastAsia="Times New Roman" w:hAnsi="ltr-font" w:cs="Times New Roman"/>
          <w:b/>
          <w:bCs/>
          <w:color w:val="333333"/>
          <w:sz w:val="21"/>
          <w:szCs w:val="21"/>
        </w:rPr>
        <w:t>Author</w:t>
      </w:r>
    </w:p>
    <w:p w14:paraId="0FA5E681" w14:textId="77777777" w:rsidR="00976455" w:rsidRPr="00976455" w:rsidRDefault="00976455" w:rsidP="00976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ltr-font" w:eastAsia="Times New Roman" w:hAnsi="ltr-font" w:cs="Times New Roman"/>
          <w:color w:val="333333"/>
          <w:sz w:val="21"/>
          <w:szCs w:val="21"/>
        </w:rPr>
      </w:pPr>
      <w:hyperlink r:id="rId5" w:history="1">
        <w:r w:rsidRPr="00976455">
          <w:rPr>
            <w:rFonts w:ascii="ltr-font" w:eastAsia="Times New Roman" w:hAnsi="ltr-font" w:cs="Times New Roman"/>
            <w:color w:val="1D1886"/>
            <w:sz w:val="21"/>
            <w:szCs w:val="21"/>
            <w:u w:val="single"/>
          </w:rPr>
          <w:t xml:space="preserve">Hajar </w:t>
        </w:r>
        <w:proofErr w:type="spellStart"/>
        <w:r w:rsidRPr="00976455">
          <w:rPr>
            <w:rFonts w:ascii="ltr-font" w:eastAsia="Times New Roman" w:hAnsi="ltr-font" w:cs="Times New Roman"/>
            <w:color w:val="1D1886"/>
            <w:sz w:val="21"/>
            <w:szCs w:val="21"/>
            <w:u w:val="single"/>
          </w:rPr>
          <w:t>Alimorad</w:t>
        </w:r>
        <w:proofErr w:type="spellEnd"/>
      </w:hyperlink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> </w:t>
      </w:r>
    </w:p>
    <w:p w14:paraId="6A88A326" w14:textId="77777777" w:rsidR="00976455" w:rsidRPr="00976455" w:rsidRDefault="00976455" w:rsidP="00976455">
      <w:pPr>
        <w:shd w:val="clear" w:color="auto" w:fill="FFFFFF"/>
        <w:spacing w:after="45" w:line="240" w:lineRule="auto"/>
        <w:rPr>
          <w:rFonts w:ascii="ltr-font" w:eastAsia="Times New Roman" w:hAnsi="ltr-font" w:cs="Times New Roman"/>
          <w:color w:val="333333"/>
          <w:sz w:val="21"/>
          <w:szCs w:val="21"/>
        </w:rPr>
      </w:pPr>
      <w:proofErr w:type="spellStart"/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>Jahrom</w:t>
      </w:r>
      <w:proofErr w:type="spellEnd"/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 xml:space="preserve"> University</w:t>
      </w:r>
    </w:p>
    <w:p w14:paraId="16E7E32A" w14:textId="77777777" w:rsidR="00976455" w:rsidRPr="00976455" w:rsidRDefault="00976455" w:rsidP="00976455">
      <w:pPr>
        <w:shd w:val="clear" w:color="auto" w:fill="FFFFFF"/>
        <w:spacing w:after="45" w:line="240" w:lineRule="auto"/>
        <w:rPr>
          <w:rFonts w:ascii="ltr-font" w:eastAsia="Times New Roman" w:hAnsi="ltr-font" w:cs="Times New Roman"/>
          <w:caps/>
          <w:color w:val="333333"/>
          <w:sz w:val="21"/>
          <w:szCs w:val="21"/>
        </w:rPr>
      </w:pPr>
      <w:r w:rsidRPr="00976455">
        <w:rPr>
          <w:rFonts w:ascii="ltr-font" w:eastAsia="Times New Roman" w:hAnsi="ltr-font" w:cs="Times New Roman"/>
          <w:caps/>
          <w:color w:val="333333"/>
          <w:sz w:val="21"/>
          <w:szCs w:val="21"/>
        </w:rPr>
        <w:t> 10.30495/IJM2C.2022.1933759.1218</w:t>
      </w:r>
    </w:p>
    <w:p w14:paraId="59028D7C" w14:textId="77777777" w:rsidR="00976455" w:rsidRPr="00976455" w:rsidRDefault="00976455" w:rsidP="00976455">
      <w:pPr>
        <w:shd w:val="clear" w:color="auto" w:fill="FFFFFF"/>
        <w:spacing w:before="180" w:after="0" w:line="240" w:lineRule="auto"/>
        <w:ind w:left="-30" w:right="-30"/>
        <w:rPr>
          <w:rFonts w:ascii="ltr-font" w:eastAsia="Times New Roman" w:hAnsi="ltr-font" w:cs="Times New Roman"/>
          <w:color w:val="333333"/>
          <w:sz w:val="21"/>
          <w:szCs w:val="21"/>
        </w:rPr>
      </w:pPr>
      <w:r w:rsidRPr="00976455">
        <w:rPr>
          <w:rFonts w:ascii="ltr-font" w:eastAsia="Times New Roman" w:hAnsi="ltr-font" w:cs="Times New Roman"/>
          <w:b/>
          <w:bCs/>
          <w:color w:val="333333"/>
          <w:sz w:val="21"/>
          <w:szCs w:val="21"/>
        </w:rPr>
        <w:t>Abstract</w:t>
      </w:r>
    </w:p>
    <w:p w14:paraId="51FAB5F9" w14:textId="77777777" w:rsidR="00976455" w:rsidRPr="00976455" w:rsidRDefault="00976455" w:rsidP="00976455">
      <w:pPr>
        <w:shd w:val="clear" w:color="auto" w:fill="FFFFFF"/>
        <w:spacing w:after="0" w:line="240" w:lineRule="auto"/>
        <w:jc w:val="both"/>
        <w:rPr>
          <w:rFonts w:ascii="ltr-font" w:eastAsia="Times New Roman" w:hAnsi="ltr-font" w:cs="Times New Roman"/>
          <w:color w:val="333333"/>
          <w:sz w:val="21"/>
          <w:szCs w:val="21"/>
        </w:rPr>
      </w:pPr>
      <w:r w:rsidRPr="00976455">
        <w:rPr>
          <w:rFonts w:ascii="ltr-font" w:eastAsia="Times New Roman" w:hAnsi="ltr-font" w:cs="Times New Roman"/>
          <w:color w:val="333333"/>
          <w:sz w:val="21"/>
          <w:szCs w:val="21"/>
        </w:rPr>
        <w:t>In this paper, a new approach based on weighted sum algorithm is applied to solve multi-objective optimal programming problems (MOOPP) and multi-objective optimal control problems (MOOCP). In this approach, first, we change the problem into a new one whose optimal solution is obtained by solving some single-objective problems simply. Then, we prove that the optimal solutions of the two problems are equal. Numerical examples are presented to show the efficiency of the given approach.</w:t>
      </w:r>
    </w:p>
    <w:p w14:paraId="12BC5DFE" w14:textId="77777777" w:rsidR="00B91A16" w:rsidRDefault="00B91A16"/>
    <w:sectPr w:rsidR="00B9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r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BAE"/>
    <w:multiLevelType w:val="multilevel"/>
    <w:tmpl w:val="EBE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52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55"/>
    <w:rsid w:val="00976455"/>
    <w:rsid w:val="00B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3F94"/>
  <w15:chartTrackingRefBased/>
  <w15:docId w15:val="{882DE970-042E-4235-9B73-159FFCC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le">
    <w:name w:val="article_title"/>
    <w:basedOn w:val="DefaultParagraphFont"/>
    <w:rsid w:val="00976455"/>
  </w:style>
  <w:style w:type="paragraph" w:customStyle="1" w:styleId="margin-bottom-3">
    <w:name w:val="margin-bottom-3"/>
    <w:basedOn w:val="Normal"/>
    <w:rsid w:val="009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0">
    <w:name w:val="padding-0"/>
    <w:basedOn w:val="Normal"/>
    <w:rsid w:val="009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455"/>
    <w:rPr>
      <w:b/>
      <w:bCs/>
    </w:rPr>
  </w:style>
  <w:style w:type="paragraph" w:customStyle="1" w:styleId="padding-3">
    <w:name w:val="padding-3"/>
    <w:basedOn w:val="Normal"/>
    <w:rsid w:val="009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64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8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jm2c.ctb.iau.ir/?_action=article&amp;au=2757606&amp;_au=Hajar++Alimo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baran</cp:lastModifiedBy>
  <cp:revision>1</cp:revision>
  <dcterms:created xsi:type="dcterms:W3CDTF">2022-12-06T13:16:00Z</dcterms:created>
  <dcterms:modified xsi:type="dcterms:W3CDTF">2022-12-06T13:16:00Z</dcterms:modified>
</cp:coreProperties>
</file>